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78-16</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裕民县八零餐厅</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92654225MA77F5HQ2Q</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新疆塔城地区裕民县塔斯特西路12-2</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胥斐斐</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新疆塔城地区裕民县塔斯特西路12-2</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裕民县八零餐厅</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裕民县八零餐厅</w:t>
      </w:r>
      <w:r>
        <w:rPr>
          <w:rFonts w:hint="eastAsia" w:ascii="Times New Roman" w:hAnsi="Times New Roman" w:eastAsia="仿宋_GB2312" w:cs="仿宋_GB2312"/>
          <w:bCs/>
          <w:kern w:val="0"/>
          <w:sz w:val="32"/>
          <w:szCs w:val="32"/>
          <w:highlight w:val="none"/>
          <w:u w:val="none"/>
          <w:lang w:val="en-US" w:eastAsia="zh-CN" w:bidi="zh-CN"/>
        </w:rPr>
        <w:t>的登记注册信息，证明裕民县八零餐厅的成立情况；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2.裕民县八零餐厅在“国家企业信用信息公示系统（新疆）”的年度报告公示信息，证明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裕民县八零餐厅</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3.裕民县八零餐厅</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裕民县八零餐厅</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裕民县八零餐厅</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5.拍摄的现场照片1份，证明执法人去裕民县八零餐厅所登记注册的经营场所进行现场检查时，发现该场所无人经营的事实；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6、通话记录截图1份，证明执法人员拨打裕民县八零餐厅所登记注册的电话号码，无法与当事人取得联系的事实；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p>
    <w:p>
      <w:pPr>
        <w:pStyle w:val="2"/>
        <w:ind w:left="0" w:leftChars="0" w:firstLine="0" w:firstLineChars="0"/>
        <w:rPr>
          <w:rFonts w:hint="default"/>
          <w:lang w:val="en-US" w:eastAsia="zh-CN"/>
        </w:rPr>
      </w:pPr>
      <w:bookmarkStart w:id="0" w:name="_GoBack"/>
      <w:bookmarkEnd w:id="0"/>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6547F"/>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07A2644"/>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